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774" w:rsidRDefault="00370774" w:rsidP="00370774">
      <w:r>
        <w:t>Am J Community Psychol. 2016 Dec;58(3-4):446-462. doi: 10.1002/ajcp.12096. Epub 2016 Oct 18.</w:t>
      </w:r>
    </w:p>
    <w:p w:rsidR="00370774" w:rsidRDefault="00370774" w:rsidP="00370774">
      <w:hyperlink r:id="rId7" w:history="1">
        <w:r w:rsidRPr="00370774">
          <w:rPr>
            <w:rStyle w:val="Hyperlink"/>
          </w:rPr>
          <w:t>The View from Inside the System: How Police Explain Their Response to Sexual Assault</w:t>
        </w:r>
      </w:hyperlink>
      <w:r>
        <w:t>.</w:t>
      </w:r>
    </w:p>
    <w:p w:rsidR="00370774" w:rsidRDefault="00370774" w:rsidP="00370774">
      <w:r>
        <w:t>Shaw J, Campbell R, Cain D.</w:t>
      </w:r>
    </w:p>
    <w:p w:rsidR="00DF1D6B" w:rsidRDefault="00DF1D6B" w:rsidP="00370774"/>
    <w:p w:rsidR="00DF1D6B" w:rsidRDefault="00DF1D6B" w:rsidP="00DF1D6B">
      <w:r>
        <w:t>Am J Nurs. 2017 Jan;117(1):10. doi: 10.1097/01.NAJ.0000511546.69382.9a.</w:t>
      </w:r>
    </w:p>
    <w:p w:rsidR="00DF1D6B" w:rsidRDefault="00DF1D6B" w:rsidP="00DF1D6B">
      <w:hyperlink r:id="rId8" w:history="1">
        <w:r w:rsidRPr="00DF1D6B">
          <w:rPr>
            <w:rStyle w:val="Hyperlink"/>
          </w:rPr>
          <w:t>Importance of Forensic Nurses</w:t>
        </w:r>
      </w:hyperlink>
      <w:r>
        <w:t>*.</w:t>
      </w:r>
    </w:p>
    <w:p w:rsidR="00DF1D6B" w:rsidRDefault="00DF1D6B" w:rsidP="00DF1D6B">
      <w:r>
        <w:t>Perez-Solis I.</w:t>
      </w:r>
    </w:p>
    <w:p w:rsidR="00DA6714" w:rsidRDefault="00DA6714" w:rsidP="00370774"/>
    <w:p w:rsidR="00DA6714" w:rsidRDefault="00DA6714" w:rsidP="00DA6714">
      <w:r>
        <w:t>Am J Public Health. 2016 Dec 20:e1-e6. doi: 10.2105/AJPH.2016.303564. [Epub ahead of print]</w:t>
      </w:r>
    </w:p>
    <w:p w:rsidR="00DA6714" w:rsidRDefault="00DA6714" w:rsidP="00DA6714">
      <w:hyperlink r:id="rId9" w:history="1">
        <w:r w:rsidRPr="00DA6714">
          <w:rPr>
            <w:rStyle w:val="Hyperlink"/>
          </w:rPr>
          <w:t>Human Trafficking of Minors and Childhood Adversity in Florida</w:t>
        </w:r>
      </w:hyperlink>
      <w:r>
        <w:t>.</w:t>
      </w:r>
    </w:p>
    <w:p w:rsidR="00DA6714" w:rsidRDefault="00DA6714" w:rsidP="00DA6714">
      <w:r>
        <w:t>Reid JA, Baglivio MT, Piquero AR, Greenwald MA, Epps N.</w:t>
      </w:r>
    </w:p>
    <w:p w:rsidR="00370774" w:rsidRDefault="00370774" w:rsidP="00370774"/>
    <w:p w:rsidR="00986725" w:rsidRDefault="00986725" w:rsidP="00986725">
      <w:r>
        <w:t>Am J Public Health. 2016 Dec 20:e1-e7. doi: 10.2105/AJPH.2016.303545. [Epub ahead of print]</w:t>
      </w:r>
    </w:p>
    <w:p w:rsidR="00986725" w:rsidRDefault="00DA6714" w:rsidP="00986725">
      <w:hyperlink r:id="rId10" w:history="1">
        <w:r w:rsidR="00986725" w:rsidRPr="00DA6714">
          <w:rPr>
            <w:rStyle w:val="Hyperlink"/>
          </w:rPr>
          <w:t>Lifetime Prevalence of Investigating Child Maltreatment Among US Children</w:t>
        </w:r>
      </w:hyperlink>
      <w:r w:rsidR="00986725">
        <w:t>.</w:t>
      </w:r>
    </w:p>
    <w:p w:rsidR="00986725" w:rsidRDefault="00986725" w:rsidP="00986725">
      <w:r>
        <w:t>Kim H, Wildeman C, Jonson-Reid M, Drake B.</w:t>
      </w:r>
    </w:p>
    <w:p w:rsidR="00986725" w:rsidRDefault="00986725" w:rsidP="00370774"/>
    <w:p w:rsidR="00370774" w:rsidRDefault="00370774" w:rsidP="00370774">
      <w:r>
        <w:t>Am J Public Health. 2017 Jan;107(1):147-155. Epub 2016 Nov 17.</w:t>
      </w:r>
    </w:p>
    <w:p w:rsidR="00370774" w:rsidRDefault="00370774" w:rsidP="00370774">
      <w:hyperlink r:id="rId11" w:history="1">
        <w:r w:rsidRPr="00370774">
          <w:rPr>
            <w:rStyle w:val="Hyperlink"/>
          </w:rPr>
          <w:t>The Relationship Between US Military Officer Leadership Behaviors and Risk of Sexual Assault of Reserve, National Guard, and Active Component Servicewomen in Nondeployed Locations</w:t>
        </w:r>
      </w:hyperlink>
      <w:r>
        <w:t>.</w:t>
      </w:r>
    </w:p>
    <w:p w:rsidR="00FB0E21" w:rsidRDefault="00370774" w:rsidP="00370774">
      <w:r>
        <w:t>Sadler AG, Mengeling MA, Booth BM, O'Shea AM, Torner JC.</w:t>
      </w:r>
    </w:p>
    <w:p w:rsidR="00BC622E" w:rsidRDefault="00BC622E" w:rsidP="00370774"/>
    <w:p w:rsidR="00BC622E" w:rsidRDefault="00BC622E" w:rsidP="00BC622E">
      <w:r>
        <w:t>Child Abuse Negl. 2017 Jan;63:245-248. doi: 10.1016/j.chiabu.2016.11.032. Epub 2016 Dec 14.</w:t>
      </w:r>
    </w:p>
    <w:p w:rsidR="00BC622E" w:rsidRDefault="00BC622E" w:rsidP="00BC622E">
      <w:hyperlink r:id="rId12" w:history="1">
        <w:r w:rsidRPr="00BC622E">
          <w:rPr>
            <w:rStyle w:val="Hyperlink"/>
          </w:rPr>
          <w:t>Current issues in child sexual abuse, gender and health outcomes: Shedding new lights to inform worldwide policy and practice</w:t>
        </w:r>
      </w:hyperlink>
      <w:r>
        <w:t>.</w:t>
      </w:r>
    </w:p>
    <w:p w:rsidR="00BC622E" w:rsidRDefault="00BC622E" w:rsidP="00BC622E">
      <w:r>
        <w:t>Collin-Vézina D, Garrido EF.</w:t>
      </w:r>
    </w:p>
    <w:p w:rsidR="00BC622E" w:rsidRDefault="00BC622E" w:rsidP="00BC622E"/>
    <w:p w:rsidR="00BC622E" w:rsidRDefault="00BC622E" w:rsidP="00BC622E">
      <w:r>
        <w:t>Child Abuse Negl. 2017 Jan;63:202-210. doi: 10.1016/j.chiabu.2016.11.007. Epub 2016 Dec 10.</w:t>
      </w:r>
    </w:p>
    <w:p w:rsidR="00BC622E" w:rsidRDefault="00BC622E" w:rsidP="00BC622E">
      <w:hyperlink r:id="rId13" w:history="1">
        <w:r w:rsidRPr="00BC622E">
          <w:rPr>
            <w:rStyle w:val="Hyperlink"/>
          </w:rPr>
          <w:t>Under-ascertainment from healthcare settings of child abuse events among children of soldiers by the U.S. Army Family Advocacy Program</w:t>
        </w:r>
      </w:hyperlink>
      <w:r>
        <w:t>.</w:t>
      </w:r>
    </w:p>
    <w:p w:rsidR="00BC622E" w:rsidRDefault="00BC622E" w:rsidP="00BC622E">
      <w:r>
        <w:t>Wood JN, Griffis HM, Taylor CM, Strane D, Harb GC, Mi L, Song L, Lynch KG, Rubin DM.</w:t>
      </w:r>
    </w:p>
    <w:p w:rsidR="00F820BB" w:rsidRDefault="00F820BB" w:rsidP="00BC622E"/>
    <w:p w:rsidR="00F820BB" w:rsidRDefault="00F820BB" w:rsidP="00F820BB">
      <w:r>
        <w:t>Clin Anat. 2017 Jan;30(1):2-5. doi: 10.1002/ca.22796. Epub 2016 Oct 28.</w:t>
      </w:r>
    </w:p>
    <w:p w:rsidR="00F820BB" w:rsidRDefault="00F820BB" w:rsidP="00F820BB">
      <w:hyperlink r:id="rId14" w:history="1">
        <w:r w:rsidRPr="00F820BB">
          <w:rPr>
            <w:rStyle w:val="Hyperlink"/>
          </w:rPr>
          <w:t>Forensic clinical anatomy: A new field of study with application to medicolegal issues</w:t>
        </w:r>
      </w:hyperlink>
      <w:bookmarkStart w:id="0" w:name="_GoBack"/>
      <w:bookmarkEnd w:id="0"/>
      <w:r>
        <w:t>.</w:t>
      </w:r>
    </w:p>
    <w:p w:rsidR="00F820BB" w:rsidRDefault="00F820BB" w:rsidP="00F820BB">
      <w:r>
        <w:t>Por</w:t>
      </w:r>
      <w:r>
        <w:t>zionato A, Macchi V, Stecco C</w:t>
      </w:r>
      <w:r>
        <w:t>, Lo</w:t>
      </w:r>
      <w:r>
        <w:t>ukas M, Tubbs RS, De Caro R.</w:t>
      </w:r>
    </w:p>
    <w:p w:rsidR="00F820BB" w:rsidRDefault="00F820BB" w:rsidP="00BC622E"/>
    <w:p w:rsidR="00F820BB" w:rsidRDefault="00F820BB" w:rsidP="00F820BB">
      <w:r>
        <w:t xml:space="preserve">Contraception. 2017 Jan;95(1):50-54. doi: 10.1016/j.contraception.2016.08.001. </w:t>
      </w:r>
    </w:p>
    <w:p w:rsidR="00F820BB" w:rsidRDefault="00F820BB" w:rsidP="00F820BB">
      <w:hyperlink r:id="rId15" w:history="1">
        <w:r w:rsidRPr="00F820BB">
          <w:rPr>
            <w:rStyle w:val="Hyperlink"/>
          </w:rPr>
          <w:t>Effect of BMI and body weight on pregnancy rates with LNG as emergency contraception: analysis of four WHO HRP studies</w:t>
        </w:r>
      </w:hyperlink>
      <w:r>
        <w:t>.</w:t>
      </w:r>
    </w:p>
    <w:p w:rsidR="00F820BB" w:rsidRDefault="00F820BB" w:rsidP="00F820BB">
      <w:r>
        <w:t>Fe</w:t>
      </w:r>
      <w:r>
        <w:t>stin MP, Peregoudov A, Seuc A</w:t>
      </w:r>
      <w:r>
        <w:t>, Kia</w:t>
      </w:r>
      <w:r>
        <w:t>rie J</w:t>
      </w:r>
      <w:r>
        <w:t>, Temmerman M</w:t>
      </w:r>
      <w:r>
        <w:t>.</w:t>
      </w:r>
    </w:p>
    <w:p w:rsidR="00370774" w:rsidRDefault="00370774" w:rsidP="00370774"/>
    <w:p w:rsidR="00DF1D6B" w:rsidRDefault="00DF1D6B" w:rsidP="00DF1D6B">
      <w:r>
        <w:t>Int Urogynecol J. 2016 Nov 17. [Epub ahead of print]</w:t>
      </w:r>
    </w:p>
    <w:p w:rsidR="00DF1D6B" w:rsidRDefault="00DF1D6B" w:rsidP="00DF1D6B">
      <w:hyperlink r:id="rId16" w:history="1">
        <w:r w:rsidRPr="00DF1D6B">
          <w:rPr>
            <w:rStyle w:val="Hyperlink"/>
          </w:rPr>
          <w:t>Female genital mutilation: the role of medical professional organizations</w:t>
        </w:r>
      </w:hyperlink>
      <w:r>
        <w:t>.</w:t>
      </w:r>
    </w:p>
    <w:p w:rsidR="00DF1D6B" w:rsidRDefault="00DF1D6B" w:rsidP="00DF1D6B">
      <w:r>
        <w:t>Bazi T</w:t>
      </w:r>
    </w:p>
    <w:p w:rsidR="00DF1D6B" w:rsidRDefault="00DF1D6B" w:rsidP="00370774"/>
    <w:p w:rsidR="00370774" w:rsidRDefault="00370774" w:rsidP="00370774">
      <w:r>
        <w:t>J Am Coll Health. 2017 Jan;65(1):41-49. doi: 10.1080/07448481.2016.1235578. Epub 2016 Sep 14.</w:t>
      </w:r>
    </w:p>
    <w:p w:rsidR="00370774" w:rsidRDefault="00370774" w:rsidP="00370774">
      <w:hyperlink r:id="rId17" w:history="1">
        <w:r w:rsidRPr="00370774">
          <w:rPr>
            <w:rStyle w:val="Hyperlink"/>
          </w:rPr>
          <w:t>Prevalence and predictors of sexual assault among a college sample</w:t>
        </w:r>
      </w:hyperlink>
      <w:r>
        <w:t>.</w:t>
      </w:r>
    </w:p>
    <w:p w:rsidR="00370774" w:rsidRDefault="00370774" w:rsidP="00370774">
      <w:r>
        <w:t>Conley AH, Overstreet CM, Hawn SE, Kendler KS, Dick DM, Amstadter AB.</w:t>
      </w:r>
    </w:p>
    <w:p w:rsidR="00BC622E" w:rsidRDefault="00BC622E" w:rsidP="00370774"/>
    <w:p w:rsidR="00BC622E" w:rsidRDefault="00BC622E" w:rsidP="00BC622E">
      <w:r>
        <w:t>J Burn Care Res. 2017 Jan/Feb;38(1):e101-e124. doi: 10.1097/BCR.0000000000000408.</w:t>
      </w:r>
    </w:p>
    <w:p w:rsidR="00BC622E" w:rsidRDefault="00ED5BB4" w:rsidP="00BC622E">
      <w:hyperlink r:id="rId18" w:history="1">
        <w:r w:rsidR="00BC622E" w:rsidRPr="00ED5BB4">
          <w:rPr>
            <w:rStyle w:val="Hyperlink"/>
          </w:rPr>
          <w:t>A 6-Year Case-Control Study of the Presentation and Clinical Sequelae for Noninflicted, Negligent, and Inflicted Pediatric Burns</w:t>
        </w:r>
      </w:hyperlink>
      <w:r w:rsidR="00BC622E">
        <w:t>.</w:t>
      </w:r>
    </w:p>
    <w:p w:rsidR="00BC622E" w:rsidRDefault="00ED5BB4" w:rsidP="00BC622E">
      <w:r>
        <w:t>Collier ZJ</w:t>
      </w:r>
      <w:r w:rsidR="00BC622E">
        <w:t>, Ramaiah V, Glick JC, Gottlieb LJ.</w:t>
      </w:r>
    </w:p>
    <w:p w:rsidR="009810BD" w:rsidRDefault="009810BD" w:rsidP="00370774"/>
    <w:p w:rsidR="009810BD" w:rsidRDefault="009810BD" w:rsidP="009810BD">
      <w:r>
        <w:t>J Clin Nurs. 2016 Dec 28. doi: 10.1111/jocn.13706. [Epub ahead of print]</w:t>
      </w:r>
    </w:p>
    <w:p w:rsidR="009810BD" w:rsidRDefault="009810BD" w:rsidP="009810BD">
      <w:hyperlink r:id="rId19" w:history="1">
        <w:r w:rsidRPr="009810BD">
          <w:rPr>
            <w:rStyle w:val="Hyperlink"/>
          </w:rPr>
          <w:t>Domestic Violence and Abuse screening in emergency department: A rapid review of the literature</w:t>
        </w:r>
      </w:hyperlink>
      <w:r>
        <w:t>.</w:t>
      </w:r>
    </w:p>
    <w:p w:rsidR="009810BD" w:rsidRDefault="009810BD" w:rsidP="009810BD">
      <w:r>
        <w:t>Ahmad I, Ali PA, Rehman S, Talpur A, Dhingrra K.</w:t>
      </w:r>
    </w:p>
    <w:p w:rsidR="007420B1" w:rsidRDefault="007420B1" w:rsidP="00370774"/>
    <w:p w:rsidR="007420B1" w:rsidRDefault="007420B1" w:rsidP="007420B1">
      <w:r>
        <w:t>J Forensic Sci. 2016 Nov 16. doi: 10.1111/1556-4029.13270. [Epub ahead of print]</w:t>
      </w:r>
    </w:p>
    <w:p w:rsidR="007420B1" w:rsidRDefault="007420B1" w:rsidP="007420B1">
      <w:hyperlink r:id="rId20" w:history="1">
        <w:r w:rsidRPr="007420B1">
          <w:rPr>
            <w:rStyle w:val="Hyperlink"/>
          </w:rPr>
          <w:t>Attempted Drug-facilitated Sexual Assault-Xylazine Intoxication in a Child</w:t>
        </w:r>
      </w:hyperlink>
      <w:r>
        <w:t>.</w:t>
      </w:r>
    </w:p>
    <w:p w:rsidR="007420B1" w:rsidRDefault="007420B1" w:rsidP="007420B1">
      <w:r>
        <w:t>Andresen-Streichert H, Iwersen-Bergmann S, Mueller A, Anders S.</w:t>
      </w:r>
    </w:p>
    <w:p w:rsidR="007420B1" w:rsidRDefault="007420B1" w:rsidP="00370774"/>
    <w:p w:rsidR="007420B1" w:rsidRDefault="007420B1" w:rsidP="007420B1">
      <w:r>
        <w:t>J Forensic Sci. 2016 Nov 25. doi: 10.1111/1556-4029.13251. [Epub ahead of print]</w:t>
      </w:r>
    </w:p>
    <w:p w:rsidR="007420B1" w:rsidRDefault="007420B1" w:rsidP="007420B1">
      <w:hyperlink r:id="rId21" w:history="1">
        <w:r w:rsidRPr="007420B1">
          <w:rPr>
            <w:rStyle w:val="Hyperlink"/>
          </w:rPr>
          <w:t>Comparing Standard and Selective Degradation DNA Extraction Methods: Results from a Field Experiment with Sexual Assault Kits</w:t>
        </w:r>
      </w:hyperlink>
      <w:r>
        <w:t>.</w:t>
      </w:r>
    </w:p>
    <w:p w:rsidR="007420B1" w:rsidRDefault="007420B1" w:rsidP="007420B1">
      <w:r>
        <w:t>Campbell R, Pierce SJ, Sharma DB, Shaw J, Feeney H, Nye J, Schelling K, Fehler-Cabral G.</w:t>
      </w:r>
    </w:p>
    <w:p w:rsidR="00370774" w:rsidRDefault="00370774" w:rsidP="00370774"/>
    <w:p w:rsidR="00370774" w:rsidRDefault="00370774" w:rsidP="00370774">
      <w:r>
        <w:t xml:space="preserve">J Interpers Violence. 2017 Jan;32(1):3-22. </w:t>
      </w:r>
    </w:p>
    <w:p w:rsidR="00370774" w:rsidRDefault="00370774" w:rsidP="00370774">
      <w:hyperlink r:id="rId22" w:history="1">
        <w:r w:rsidRPr="00370774">
          <w:rPr>
            <w:rStyle w:val="Hyperlink"/>
          </w:rPr>
          <w:t>Contested Discourses in Multidisciplinary Sexual Assault Response Teams (SARTs)</w:t>
        </w:r>
      </w:hyperlink>
      <w:r>
        <w:t>.</w:t>
      </w:r>
    </w:p>
    <w:p w:rsidR="00370774" w:rsidRDefault="00370774" w:rsidP="00370774">
      <w:r>
        <w:t>Moylan CA, Lindhorst T, Tajima EA.</w:t>
      </w:r>
    </w:p>
    <w:p w:rsidR="00BC622E" w:rsidRDefault="00BC622E" w:rsidP="00370774"/>
    <w:p w:rsidR="00BC622E" w:rsidRDefault="00BC622E" w:rsidP="00BC622E">
      <w:r>
        <w:t>J Interpers Violence. 2016 Nov 20. pii: 0886260516675918. [Epub ahead of print]</w:t>
      </w:r>
    </w:p>
    <w:p w:rsidR="00BC622E" w:rsidRDefault="00BC622E" w:rsidP="00BC622E">
      <w:hyperlink r:id="rId23" w:history="1">
        <w:r w:rsidRPr="00BC622E">
          <w:rPr>
            <w:rStyle w:val="Hyperlink"/>
          </w:rPr>
          <w:t>Health and Rural Context Among Victims of Partner Abuse: Does Justice Matter</w:t>
        </w:r>
      </w:hyperlink>
      <w:r>
        <w:t>?</w:t>
      </w:r>
    </w:p>
    <w:p w:rsidR="00BC622E" w:rsidRDefault="00BC622E" w:rsidP="00BC622E">
      <w:r>
        <w:t>Walker R, Logan TK.</w:t>
      </w:r>
    </w:p>
    <w:p w:rsidR="00370774" w:rsidRDefault="00370774" w:rsidP="00370774"/>
    <w:p w:rsidR="00370774" w:rsidRDefault="00370774" w:rsidP="00370774">
      <w:r>
        <w:t>J Interpers Violence. 2017 Jan;32(1):101-129. Epub 2015 May 14.</w:t>
      </w:r>
    </w:p>
    <w:p w:rsidR="00370774" w:rsidRDefault="00370774" w:rsidP="00370774">
      <w:hyperlink r:id="rId24" w:history="1">
        <w:r w:rsidRPr="00370774">
          <w:rPr>
            <w:rStyle w:val="Hyperlink"/>
          </w:rPr>
          <w:t>The Role of Gender in Violence Experienced by Adults With Developmental Disabilities</w:t>
        </w:r>
      </w:hyperlink>
      <w:r>
        <w:t>.</w:t>
      </w:r>
    </w:p>
    <w:p w:rsidR="00370774" w:rsidRDefault="00370774" w:rsidP="00370774">
      <w:r>
        <w:t>Platt L, Powers L, Leotti S, Hughes RB, Robinson-Whelen S, Osburn S, Ashkenazy E, Beers L, Lund EM, Nicolaidis C; Partnering With People With Disabilities to Address Violence Consortium.</w:t>
      </w:r>
    </w:p>
    <w:p w:rsidR="00370774" w:rsidRDefault="00370774" w:rsidP="00370774"/>
    <w:p w:rsidR="007420B1" w:rsidRDefault="007420B1" w:rsidP="007420B1">
      <w:r>
        <w:t>J Pediatr Adolesc Gynecol. 2016 Dec;29(6):518-526. doi: 10.1016/j.jpag.2015.05.001. Epub 2015 May 16.</w:t>
      </w:r>
    </w:p>
    <w:p w:rsidR="007420B1" w:rsidRDefault="007420B1" w:rsidP="007420B1">
      <w:hyperlink r:id="rId25" w:history="1">
        <w:r w:rsidRPr="007420B1">
          <w:rPr>
            <w:rStyle w:val="Hyperlink"/>
          </w:rPr>
          <w:t>Acute Sexual Assault in the Pediatric and Adolescent Population</w:t>
        </w:r>
      </w:hyperlink>
      <w:r>
        <w:t>.</w:t>
      </w:r>
    </w:p>
    <w:p w:rsidR="007420B1" w:rsidRDefault="007420B1" w:rsidP="007420B1">
      <w:r>
        <w:t>Trotman GE, Young-Anderson C, Deye KP.</w:t>
      </w:r>
    </w:p>
    <w:p w:rsidR="007420B1" w:rsidRDefault="007420B1" w:rsidP="00370774"/>
    <w:p w:rsidR="00370774" w:rsidRDefault="00370774" w:rsidP="00370774">
      <w:r>
        <w:t>J Pediatr Adolesc Gynecol. 2016 Dec;29(6):604-611. doi: 10.1016/j.jpag.2016.05.001. Epub 2016 May 13.</w:t>
      </w:r>
    </w:p>
    <w:p w:rsidR="00370774" w:rsidRDefault="007420B1" w:rsidP="00370774">
      <w:hyperlink r:id="rId26" w:history="1">
        <w:r w:rsidR="00370774" w:rsidRPr="007420B1">
          <w:rPr>
            <w:rStyle w:val="Hyperlink"/>
          </w:rPr>
          <w:t>Genital Findings in Cases of Child Sexual Abuse: Genital vs Vaginal Penetration</w:t>
        </w:r>
      </w:hyperlink>
      <w:r w:rsidR="00370774">
        <w:t>.</w:t>
      </w:r>
    </w:p>
    <w:p w:rsidR="00370774" w:rsidRDefault="007420B1" w:rsidP="00370774">
      <w:r>
        <w:t>Gallion HR, Milam LJ</w:t>
      </w:r>
      <w:r w:rsidR="00370774">
        <w:t>, Littrell LL.</w:t>
      </w:r>
    </w:p>
    <w:p w:rsidR="00BC622E" w:rsidRDefault="00BC622E" w:rsidP="00370774"/>
    <w:p w:rsidR="00BC622E" w:rsidRDefault="00BC622E" w:rsidP="00BC622E">
      <w:r>
        <w:t>Pediatr Clin North Am. 2017 Feb;64(1):253-264. doi: 10.1016/j.pcl.2016.08.016.</w:t>
      </w:r>
    </w:p>
    <w:p w:rsidR="00BC622E" w:rsidRDefault="00BC622E" w:rsidP="00BC622E">
      <w:hyperlink r:id="rId27" w:history="1">
        <w:r w:rsidRPr="00BC622E">
          <w:rPr>
            <w:rStyle w:val="Hyperlink"/>
          </w:rPr>
          <w:t>The Intersection of Medical Child Abuse and Medical Complexity</w:t>
        </w:r>
      </w:hyperlink>
      <w:r>
        <w:t>.</w:t>
      </w:r>
    </w:p>
    <w:p w:rsidR="00BC622E" w:rsidRDefault="00BC622E" w:rsidP="00BC622E">
      <w:r>
        <w:t>Petska HW, Gordon JB, Jablonski D, Sheets LK.</w:t>
      </w:r>
    </w:p>
    <w:p w:rsidR="00DF1D6B" w:rsidRDefault="00DF1D6B" w:rsidP="00BC622E"/>
    <w:p w:rsidR="00DF1D6B" w:rsidRDefault="00DF1D6B" w:rsidP="00DF1D6B">
      <w:r>
        <w:t>Sex Reprod Healthc. 2016 Dec;10:3-8. doi: 10.1016/j.srhc.2016.07.002. Epub 2016 Jul 28.</w:t>
      </w:r>
    </w:p>
    <w:p w:rsidR="00DF1D6B" w:rsidRDefault="00DF1D6B" w:rsidP="00DF1D6B">
      <w:hyperlink r:id="rId28" w:history="1">
        <w:r w:rsidRPr="00DF1D6B">
          <w:rPr>
            <w:rStyle w:val="Hyperlink"/>
          </w:rPr>
          <w:t>Effect of female genital mutilation/cutting on sexual functions</w:t>
        </w:r>
      </w:hyperlink>
      <w:r>
        <w:t>.</w:t>
      </w:r>
    </w:p>
    <w:p w:rsidR="00DF1D6B" w:rsidRDefault="00DF1D6B" w:rsidP="00DF1D6B">
      <w:r>
        <w:t>Biglu MH, Farnam A, Abotalebi P, Biglu S, Ghavami M.</w:t>
      </w:r>
    </w:p>
    <w:p w:rsidR="00370774" w:rsidRDefault="00370774" w:rsidP="00370774"/>
    <w:p w:rsidR="00DF1D6B" w:rsidRDefault="00DF1D6B" w:rsidP="00DF1D6B">
      <w:r>
        <w:t>Sex Reprod Healthc. 2016 Dec;10:1-2. doi: 10.1016/j.srhc.2016.11.002.</w:t>
      </w:r>
    </w:p>
    <w:p w:rsidR="00DF1D6B" w:rsidRDefault="00DF1D6B" w:rsidP="00DF1D6B">
      <w:hyperlink r:id="rId29" w:history="1">
        <w:r w:rsidRPr="00DF1D6B">
          <w:rPr>
            <w:rStyle w:val="Hyperlink"/>
          </w:rPr>
          <w:t>Female Genital Mutilation and challenges in disseminating high quality healthcare guidelines</w:t>
        </w:r>
      </w:hyperlink>
      <w:r>
        <w:t>.</w:t>
      </w:r>
    </w:p>
    <w:p w:rsidR="00DF1D6B" w:rsidRDefault="00DF1D6B" w:rsidP="00370774">
      <w:r>
        <w:t>Wiklund I.</w:t>
      </w:r>
    </w:p>
    <w:p w:rsidR="00DF1D6B" w:rsidRDefault="00DF1D6B" w:rsidP="00370774"/>
    <w:p w:rsidR="00370774" w:rsidRDefault="00370774" w:rsidP="00370774">
      <w:r>
        <w:t>Womens Health Issues. 2017 Jan - Feb;27(1):43-49. doi: 10.1016/j.whi.2016.10.002. Epub 2016 Nov 15.</w:t>
      </w:r>
    </w:p>
    <w:p w:rsidR="00370774" w:rsidRDefault="00370774" w:rsidP="00370774">
      <w:hyperlink r:id="rId30" w:history="1">
        <w:r w:rsidRPr="00370774">
          <w:rPr>
            <w:rStyle w:val="Hyperlink"/>
          </w:rPr>
          <w:t>Physicians' Perceived Roles, as Well as Barriers, Toward Caring for Women Sex Assault Survivors</w:t>
        </w:r>
      </w:hyperlink>
      <w:r>
        <w:t>.</w:t>
      </w:r>
    </w:p>
    <w:p w:rsidR="00370774" w:rsidRDefault="00370774" w:rsidP="00370774">
      <w:r>
        <w:t>Amin P, Buranosky R, Chang JC.</w:t>
      </w:r>
    </w:p>
    <w:p w:rsidR="00DF1D6B" w:rsidRDefault="00DF1D6B" w:rsidP="00370774"/>
    <w:p w:rsidR="00DF1D6B" w:rsidRPr="00DF1D6B" w:rsidRDefault="00DF1D6B" w:rsidP="00370774">
      <w:pPr>
        <w:rPr>
          <w:i/>
        </w:rPr>
      </w:pPr>
      <w:r>
        <w:t>*</w:t>
      </w:r>
      <w:r>
        <w:rPr>
          <w:i/>
        </w:rPr>
        <w:t xml:space="preserve">This is actually a lovely letter about why forensic nurses are important (in a non-sexual assault context, even). You can see the full letter </w:t>
      </w:r>
      <w:hyperlink r:id="rId31" w:history="1">
        <w:r w:rsidRPr="00DF1D6B">
          <w:rPr>
            <w:rStyle w:val="Hyperlink"/>
            <w:i/>
          </w:rPr>
          <w:t>here</w:t>
        </w:r>
      </w:hyperlink>
      <w:r>
        <w:rPr>
          <w:i/>
        </w:rPr>
        <w:t xml:space="preserve">, even without a subscription. </w:t>
      </w:r>
    </w:p>
    <w:sectPr w:rsidR="00DF1D6B" w:rsidRPr="00DF1D6B" w:rsidSect="00FB0E21">
      <w:headerReference w:type="default" r:id="rId32"/>
      <w:footerReference w:type="even" r:id="rId33"/>
      <w:footerReference w:type="default" r:id="rId34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0BB" w:rsidRDefault="00F820BB" w:rsidP="00F820BB">
      <w:r>
        <w:separator/>
      </w:r>
    </w:p>
  </w:endnote>
  <w:endnote w:type="continuationSeparator" w:id="0">
    <w:p w:rsidR="00F820BB" w:rsidRDefault="00F820BB" w:rsidP="00F82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0BB" w:rsidRDefault="00F820BB" w:rsidP="000C2F2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820BB" w:rsidRDefault="00F820BB" w:rsidP="00F820BB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0BB" w:rsidRDefault="00F820BB" w:rsidP="000C2F2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F820BB" w:rsidRDefault="00F820BB" w:rsidP="00F820B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0BB" w:rsidRDefault="00F820BB" w:rsidP="00F820BB">
      <w:r>
        <w:separator/>
      </w:r>
    </w:p>
  </w:footnote>
  <w:footnote w:type="continuationSeparator" w:id="0">
    <w:p w:rsidR="00F820BB" w:rsidRDefault="00F820BB" w:rsidP="00F820B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0BB" w:rsidRDefault="00F820BB">
    <w:pPr>
      <w:pStyle w:val="Header"/>
    </w:pPr>
    <w:r>
      <w:t>Articles of Note: Dec 2016/Jan 2017</w:t>
    </w:r>
    <w:r>
      <w:tab/>
    </w:r>
    <w:r>
      <w:tab/>
      <w:t>J. Markowitz</w:t>
    </w:r>
  </w:p>
  <w:p w:rsidR="00F820BB" w:rsidRDefault="00F820B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774"/>
    <w:rsid w:val="00370774"/>
    <w:rsid w:val="007420B1"/>
    <w:rsid w:val="009810BD"/>
    <w:rsid w:val="00986725"/>
    <w:rsid w:val="00BC622E"/>
    <w:rsid w:val="00DA6714"/>
    <w:rsid w:val="00DF1D6B"/>
    <w:rsid w:val="00ED5BB4"/>
    <w:rsid w:val="00F820BB"/>
    <w:rsid w:val="00FB0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D294E7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077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820B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20BB"/>
  </w:style>
  <w:style w:type="paragraph" w:styleId="Footer">
    <w:name w:val="footer"/>
    <w:basedOn w:val="Normal"/>
    <w:link w:val="FooterChar"/>
    <w:uiPriority w:val="99"/>
    <w:unhideWhenUsed/>
    <w:rsid w:val="00F820B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20BB"/>
  </w:style>
  <w:style w:type="character" w:styleId="PageNumber">
    <w:name w:val="page number"/>
    <w:basedOn w:val="DefaultParagraphFont"/>
    <w:uiPriority w:val="99"/>
    <w:semiHidden/>
    <w:unhideWhenUsed/>
    <w:rsid w:val="00F820B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077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820B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20BB"/>
  </w:style>
  <w:style w:type="paragraph" w:styleId="Footer">
    <w:name w:val="footer"/>
    <w:basedOn w:val="Normal"/>
    <w:link w:val="FooterChar"/>
    <w:uiPriority w:val="99"/>
    <w:unhideWhenUsed/>
    <w:rsid w:val="00F820B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20BB"/>
  </w:style>
  <w:style w:type="character" w:styleId="PageNumber">
    <w:name w:val="page number"/>
    <w:basedOn w:val="DefaultParagraphFont"/>
    <w:uiPriority w:val="99"/>
    <w:semiHidden/>
    <w:unhideWhenUsed/>
    <w:rsid w:val="00F820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8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7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5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9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s://www.ncbi.nlm.nih.gov/pubmed/27864965" TargetMode="External"/><Relationship Id="rId21" Type="http://schemas.openxmlformats.org/officeDocument/2006/relationships/hyperlink" Target="https://www.ncbi.nlm.nih.gov/pubmed/27885653" TargetMode="External"/><Relationship Id="rId22" Type="http://schemas.openxmlformats.org/officeDocument/2006/relationships/hyperlink" Target="https://www.ncbi.nlm.nih.gov/pubmed/25957062" TargetMode="External"/><Relationship Id="rId23" Type="http://schemas.openxmlformats.org/officeDocument/2006/relationships/hyperlink" Target="https://www.ncbi.nlm.nih.gov/pubmed/27872399" TargetMode="External"/><Relationship Id="rId24" Type="http://schemas.openxmlformats.org/officeDocument/2006/relationships/hyperlink" Target="https://www.ncbi.nlm.nih.gov/pubmed/25979536" TargetMode="External"/><Relationship Id="rId25" Type="http://schemas.openxmlformats.org/officeDocument/2006/relationships/hyperlink" Target="https://www.ncbi.nlm.nih.gov/pubmed/26702774" TargetMode="External"/><Relationship Id="rId26" Type="http://schemas.openxmlformats.org/officeDocument/2006/relationships/hyperlink" Target="https://www.ncbi.nlm.nih.gov/pubmed/27184537" TargetMode="External"/><Relationship Id="rId27" Type="http://schemas.openxmlformats.org/officeDocument/2006/relationships/hyperlink" Target="https://www.ncbi.nlm.nih.gov/pubmed/27894448" TargetMode="External"/><Relationship Id="rId28" Type="http://schemas.openxmlformats.org/officeDocument/2006/relationships/hyperlink" Target="https://www.ncbi.nlm.nih.gov/pubmed/27938869" TargetMode="External"/><Relationship Id="rId29" Type="http://schemas.openxmlformats.org/officeDocument/2006/relationships/hyperlink" Target="https://www.ncbi.nlm.nih.gov/pubmed/27938865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30" Type="http://schemas.openxmlformats.org/officeDocument/2006/relationships/hyperlink" Target="https://www.ncbi.nlm.nih.gov/pubmed/27863981" TargetMode="External"/><Relationship Id="rId31" Type="http://schemas.openxmlformats.org/officeDocument/2006/relationships/hyperlink" Target="http://journals.lww.com/ajnonline/Citation/2017/01000/Importance_of_Forensic_Nurses.4.aspx" TargetMode="External"/><Relationship Id="rId32" Type="http://schemas.openxmlformats.org/officeDocument/2006/relationships/header" Target="header1.xml"/><Relationship Id="rId9" Type="http://schemas.openxmlformats.org/officeDocument/2006/relationships/hyperlink" Target="https://www.ncbi.nlm.nih.gov/pubmed/27997232" TargetMode="External"/><Relationship Id="rId6" Type="http://schemas.openxmlformats.org/officeDocument/2006/relationships/endnotes" Target="endnotes.xml"/><Relationship Id="rId7" Type="http://schemas.openxmlformats.org/officeDocument/2006/relationships/hyperlink" Target="https://www.ncbi.nlm.nih.gov/pubmed/27753117" TargetMode="External"/><Relationship Id="rId8" Type="http://schemas.openxmlformats.org/officeDocument/2006/relationships/hyperlink" Target="https://www.ncbi.nlm.nih.gov/pubmed/28030384" TargetMode="External"/><Relationship Id="rId33" Type="http://schemas.openxmlformats.org/officeDocument/2006/relationships/footer" Target="footer1.xml"/><Relationship Id="rId34" Type="http://schemas.openxmlformats.org/officeDocument/2006/relationships/footer" Target="footer2.xml"/><Relationship Id="rId35" Type="http://schemas.openxmlformats.org/officeDocument/2006/relationships/fontTable" Target="fontTable.xml"/><Relationship Id="rId36" Type="http://schemas.openxmlformats.org/officeDocument/2006/relationships/theme" Target="theme/theme1.xml"/><Relationship Id="rId10" Type="http://schemas.openxmlformats.org/officeDocument/2006/relationships/hyperlink" Target="https://www.ncbi.nlm.nih.gov/pubmed/27997240" TargetMode="External"/><Relationship Id="rId11" Type="http://schemas.openxmlformats.org/officeDocument/2006/relationships/hyperlink" Target="https://www.ncbi.nlm.nih.gov/pubmed/27854521" TargetMode="External"/><Relationship Id="rId12" Type="http://schemas.openxmlformats.org/officeDocument/2006/relationships/hyperlink" Target="https://www.ncbi.nlm.nih.gov/pubmed/27988148" TargetMode="External"/><Relationship Id="rId13" Type="http://schemas.openxmlformats.org/officeDocument/2006/relationships/hyperlink" Target="https://www.ncbi.nlm.nih.gov/pubmed/27955871" TargetMode="External"/><Relationship Id="rId14" Type="http://schemas.openxmlformats.org/officeDocument/2006/relationships/hyperlink" Target="https://www.ncbi.nlm.nih.gov/pubmed/27646460" TargetMode="External"/><Relationship Id="rId15" Type="http://schemas.openxmlformats.org/officeDocument/2006/relationships/hyperlink" Target="https://www.ncbi.nlm.nih.gov/pubmed/27527670" TargetMode="External"/><Relationship Id="rId16" Type="http://schemas.openxmlformats.org/officeDocument/2006/relationships/hyperlink" Target="https://www.ncbi.nlm.nih.gov/pubmed/27858133" TargetMode="External"/><Relationship Id="rId17" Type="http://schemas.openxmlformats.org/officeDocument/2006/relationships/hyperlink" Target="https://www.ncbi.nlm.nih.gov/pubmed/27628533" TargetMode="External"/><Relationship Id="rId18" Type="http://schemas.openxmlformats.org/officeDocument/2006/relationships/hyperlink" Target="https://www.ncbi.nlm.nih.gov/pubmed/28009699" TargetMode="External"/><Relationship Id="rId19" Type="http://schemas.openxmlformats.org/officeDocument/2006/relationships/hyperlink" Target="https://www.ncbi.nlm.nih.gov/pubmed/280297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1067</Words>
  <Characters>6082</Characters>
  <Application>Microsoft Macintosh Word</Application>
  <DocSecurity>0</DocSecurity>
  <Lines>50</Lines>
  <Paragraphs>14</Paragraphs>
  <ScaleCrop>false</ScaleCrop>
  <Company/>
  <LinksUpToDate>false</LinksUpToDate>
  <CharactersWithSpaces>7135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Jenifer Markowitz</dc:creator>
  <cp:keywords/>
  <dc:description/>
  <cp:lastModifiedBy>Jenifer Markowitz</cp:lastModifiedBy>
  <cp:revision>1</cp:revision>
  <dcterms:created xsi:type="dcterms:W3CDTF">2017-01-03T13:11:00Z</dcterms:created>
  <dcterms:modified xsi:type="dcterms:W3CDTF">2017-01-03T15:35:00Z</dcterms:modified>
</cp:coreProperties>
</file>